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South Sudan said on Friday it was offering its former civil war foe Khartoum oil at discounted prices and financial help if it gives up a claim to the disputed border region of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Abyei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>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>South Sudan became Africa's newest nation in July after a vote agreed under a 2005 peace agreement. But both sides still need to sort out several conflicts such as sharing oil revenues, the lifeline for both economies.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>Landlocked South Sudan took two-thirds of the country's oil production of around 500,000 barrels a day but needs to pay the north for using its export facilities.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Juba has not paid anything yet since both sides have failed to agree on a fee. The loss of oil revenues has thrown the northern economy into turmoil with inflation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spiralling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>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South Sudan is now offering Khartoum the sale of oil at a discounted price, an undisclosed amount of cash plus forgiveness of all arrears from oil sharing claimed by the South from the time before independence, Juba's top negotiator Pagan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Amum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 xml:space="preserve"> told Reuters.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"This is a package that in return the government of Sudan will ensure the territorial integrity of South Sudan by agreeing to transfer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Abyei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 xml:space="preserve"> to the South and also ceasing any claims on areas on the border of Southern Sudan that they are claiming," he said.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>Juba would also pay a transit fee to use northern oil facilities once both sides reached a deal. Bilateral talks broke off in August after the north demanded $32 dollar a barrel which Juba rejected.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"So far the South has been selling its oil without a transit fee. I'm hoping we will reach agreement soon but it all depends on political will, especially in Khartoum. Khartoum seems to be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labouring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 xml:space="preserve"> under bitterness," he said.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>There was no immediate reaction from the northern government on Friday, the weekend in Khartoum.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>Inflation has been on the rise in north Sudan since southern independence as imports have become much more expensive due to a loss of oil revenues, triggering small anti-government protests.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South Sudan is very underdeveloped but has a higher per capita income than some African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neighbours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 xml:space="preserve"> because it is benefiting from high oil prices. It has contracted oil sales worth $2.14 billion since independence.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North and south both claim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Abyei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>, a border region containing fertile grazing land, which Khartoum took in May after a southern attack on an army convoy.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Ethiopian U.N. peacekeepers have been observing a ceasefire there since July .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Abyei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 xml:space="preserve"> was meant to have a referendum like South Sudan but it never took place as both sides argue over a population census.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>Sudan and South Sudan also need to find a solution for the volatile and poorly marked joint border.</w:t>
      </w:r>
    </w:p>
    <w:p w:rsidR="007507B1" w:rsidRPr="007507B1" w:rsidRDefault="007507B1" w:rsidP="007507B1">
      <w:pPr>
        <w:shd w:val="clear" w:color="auto" w:fill="FFFFFF"/>
        <w:spacing w:after="240"/>
        <w:rPr>
          <w:rFonts w:ascii="Verdana" w:hAnsi="Verdana" w:cs="Arial"/>
          <w:sz w:val="20"/>
          <w:szCs w:val="20"/>
          <w:lang w:val="en-US"/>
        </w:rPr>
      </w:pPr>
      <w:r w:rsidRPr="007507B1">
        <w:rPr>
          <w:rFonts w:ascii="Verdana" w:hAnsi="Verdana" w:cs="Arial"/>
          <w:sz w:val="20"/>
          <w:szCs w:val="20"/>
          <w:lang w:val="en-US"/>
        </w:rPr>
        <w:t xml:space="preserve">The Sudanese army is fighting rebels in the northern state of South </w:t>
      </w:r>
      <w:proofErr w:type="spellStart"/>
      <w:r w:rsidRPr="007507B1">
        <w:rPr>
          <w:rFonts w:ascii="Verdana" w:hAnsi="Verdana" w:cs="Arial"/>
          <w:sz w:val="20"/>
          <w:szCs w:val="20"/>
          <w:lang w:val="en-US"/>
        </w:rPr>
        <w:t>Kordofan</w:t>
      </w:r>
      <w:proofErr w:type="spellEnd"/>
      <w:r w:rsidRPr="007507B1">
        <w:rPr>
          <w:rFonts w:ascii="Verdana" w:hAnsi="Verdana" w:cs="Arial"/>
          <w:sz w:val="20"/>
          <w:szCs w:val="20"/>
          <w:lang w:val="en-US"/>
        </w:rPr>
        <w:t xml:space="preserve"> and Blue Nile. Khartoum accuses Juba of supporting the rebels, which denies the charges. </w:t>
      </w:r>
    </w:p>
    <w:sectPr w:rsidR="007507B1" w:rsidRPr="007507B1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7507B1"/>
    <w:rsid w:val="00017840"/>
    <w:rsid w:val="004875A0"/>
    <w:rsid w:val="004C2EBB"/>
    <w:rsid w:val="00524EA7"/>
    <w:rsid w:val="00696659"/>
    <w:rsid w:val="006B4FAC"/>
    <w:rsid w:val="006B7318"/>
    <w:rsid w:val="007507B1"/>
    <w:rsid w:val="007C2813"/>
    <w:rsid w:val="008D0B15"/>
    <w:rsid w:val="009056F2"/>
    <w:rsid w:val="00AC4559"/>
    <w:rsid w:val="00AD7C41"/>
    <w:rsid w:val="00BF7F2B"/>
    <w:rsid w:val="00C2491F"/>
    <w:rsid w:val="00D97799"/>
    <w:rsid w:val="00EA2F4C"/>
    <w:rsid w:val="00EE530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pyright">
    <w:name w:val="copyright"/>
    <w:basedOn w:val="Standaard"/>
    <w:rsid w:val="007507B1"/>
    <w:pPr>
      <w:spacing w:before="100" w:beforeAutospacing="1" w:after="150"/>
    </w:pPr>
    <w:rPr>
      <w:rFonts w:ascii="Times New Roman" w:hAnsi="Times New Roman"/>
      <w:color w:val="999999"/>
      <w:sz w:val="17"/>
      <w:szCs w:val="17"/>
    </w:rPr>
  </w:style>
  <w:style w:type="character" w:customStyle="1" w:styleId="articlelocation">
    <w:name w:val="articlelocation"/>
    <w:basedOn w:val="Standaardalinea-lettertype"/>
    <w:rsid w:val="00750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0927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6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2208">
                              <w:marLeft w:val="0"/>
                              <w:marRight w:val="0"/>
                              <w:marTop w:val="90"/>
                              <w:marBottom w:val="210"/>
                              <w:divBdr>
                                <w:top w:val="single" w:sz="6" w:space="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54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578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473728AE-B570-4553-847C-832CF61A3C2A}"/>
</file>

<file path=customXml/itemProps2.xml><?xml version="1.0" encoding="utf-8"?>
<ds:datastoreItem xmlns:ds="http://schemas.openxmlformats.org/officeDocument/2006/customXml" ds:itemID="{75C607C1-8113-4A3D-8BEB-F67CE97C9277}"/>
</file>

<file path=customXml/itemProps3.xml><?xml version="1.0" encoding="utf-8"?>
<ds:datastoreItem xmlns:ds="http://schemas.openxmlformats.org/officeDocument/2006/customXml" ds:itemID="{4E6292B7-1487-4E6B-8550-A1D6255D6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juarezmasana</dc:creator>
  <cp:keywords/>
  <dc:description/>
  <cp:lastModifiedBy>juarezmasana</cp:lastModifiedBy>
  <cp:revision>2</cp:revision>
  <cp:lastPrinted>2011-11-09T08:26:00Z</cp:lastPrinted>
  <dcterms:created xsi:type="dcterms:W3CDTF">2011-11-09T08:24:00Z</dcterms:created>
  <dcterms:modified xsi:type="dcterms:W3CDTF">2011-11-09T09:50:00Z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